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3919" w14:textId="4AC5F7D3" w:rsidR="0027054E" w:rsidRDefault="0027054E" w:rsidP="00880E5D">
      <w:pPr>
        <w:tabs>
          <w:tab w:val="left" w:pos="3276"/>
        </w:tabs>
        <w:jc w:val="center"/>
        <w:rPr>
          <w:noProof/>
        </w:rPr>
      </w:pPr>
      <w:r>
        <w:rPr>
          <w:noProof/>
        </w:rPr>
        <mc:AlternateContent>
          <mc:Choice Requires="wps">
            <w:drawing>
              <wp:inline distT="0" distB="0" distL="0" distR="0" wp14:anchorId="6C63CBF6" wp14:editId="228EF260">
                <wp:extent cx="304800" cy="304800"/>
                <wp:effectExtent l="0" t="0" r="0" b="0"/>
                <wp:docPr id="794068780" name="AutoShape 2" descr="Kell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26E9BE" id="AutoShape 2" o:spid="_x0000_s1026" alt="Kell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80E5D">
        <w:rPr>
          <w:rFonts w:ascii="Arial" w:hAnsi="Arial" w:cs="Arial"/>
          <w:b/>
          <w:bCs/>
          <w:noProof/>
          <w:sz w:val="36"/>
          <w:szCs w:val="36"/>
        </w:rPr>
        <w:t>Mr. Michael Kelly, Director of Athleti</w:t>
      </w:r>
      <w:r w:rsidR="00880E5D" w:rsidRPr="00880E5D">
        <w:rPr>
          <w:rFonts w:ascii="Arial" w:hAnsi="Arial" w:cs="Arial"/>
          <w:b/>
          <w:bCs/>
          <w:noProof/>
          <w:sz w:val="36"/>
          <w:szCs w:val="36"/>
        </w:rPr>
        <w:t>cs</w:t>
      </w:r>
      <w:r w:rsidRPr="00880E5D">
        <w:rPr>
          <w:rFonts w:ascii="Arial" w:hAnsi="Arial" w:cs="Arial"/>
          <w:b/>
          <w:bCs/>
          <w:noProof/>
          <w:sz w:val="36"/>
          <w:szCs w:val="36"/>
        </w:rPr>
        <w:t>, NAAA</w:t>
      </w:r>
    </w:p>
    <w:p w14:paraId="21B8B8E5" w14:textId="2FAFCA09" w:rsidR="0027054E" w:rsidRDefault="0027054E" w:rsidP="0027054E">
      <w:pPr>
        <w:tabs>
          <w:tab w:val="left" w:pos="3276"/>
        </w:tabs>
      </w:pPr>
      <w:r>
        <w:t>Michael Kelly w</w:t>
      </w:r>
      <w:r w:rsidR="00880E5D">
        <w:t xml:space="preserve">as </w:t>
      </w:r>
      <w:r>
        <w:t>named the President of the Naval Academy Athletic Association and Director of Athletics at the Naval Academy on June 4, 2025.</w:t>
      </w:r>
    </w:p>
    <w:p w14:paraId="65635828" w14:textId="6015DB5F" w:rsidR="0027054E" w:rsidRDefault="0027054E" w:rsidP="0027054E">
      <w:pPr>
        <w:tabs>
          <w:tab w:val="left" w:pos="3060"/>
        </w:tabs>
      </w:pPr>
      <w:r>
        <w:t xml:space="preserve"> Michael Kelly comes to the Naval Academy from the University of South Florida where he was the Vice President for Athletics for seven years.  </w:t>
      </w:r>
      <w:r w:rsidR="00880E5D" w:rsidRPr="00880E5D">
        <w:t>Kelly earned his bachelor's degree from Wake Forest University ('92), and a master's in sports administration from St. Thomas University ('94), where he was also the Class President.  Kelly also received an honorary doctorate from St. Thomas in May of 2023 and is currently pursuing a doctoral degree at USF.</w:t>
      </w:r>
    </w:p>
    <w:p w14:paraId="0FD1F2EF" w14:textId="425BEC46" w:rsidR="0027054E" w:rsidRDefault="0027054E" w:rsidP="0027054E">
      <w:pPr>
        <w:tabs>
          <w:tab w:val="left" w:pos="3060"/>
        </w:tabs>
      </w:pPr>
      <w:r>
        <w:t xml:space="preserve">Since joining USF in 2018, </w:t>
      </w:r>
      <w:r w:rsidR="00880E5D">
        <w:t>u</w:t>
      </w:r>
      <w:r>
        <w:t>nder his leadership, USF Athletics expanded to 21 varsity sports</w:t>
      </w:r>
      <w:r w:rsidR="00880E5D">
        <w:t xml:space="preserve">. </w:t>
      </w:r>
      <w:r>
        <w:t xml:space="preserve"> During Kelly's tenure, the Bulls captured 21 American Athletic Conference team championships, two divisional titles, two NCAA Championships, eight cheer national championships, and one cheer world cup while 27 student-athletes have been named All-Americans.</w:t>
      </w:r>
    </w:p>
    <w:p w14:paraId="04617A71" w14:textId="09C702B0" w:rsidR="0027054E" w:rsidRDefault="00880E5D" w:rsidP="0027054E">
      <w:pPr>
        <w:tabs>
          <w:tab w:val="left" w:pos="3060"/>
        </w:tabs>
      </w:pPr>
      <w:r w:rsidRPr="00880E5D">
        <w:t xml:space="preserve">In addition to his role at USF, Kelly served in numerous NCAA leadership capacities, including the Division </w:t>
      </w:r>
      <w:r>
        <w:t>1</w:t>
      </w:r>
      <w:r w:rsidRPr="00880E5D">
        <w:t xml:space="preserve"> Council and Sports Oversight Committee. A founding board member of the Collegiate Event and Facilities Management Association, he also serves on the Board of Trustees for St. John's College High School in Washington, D.C.; the President's Board of Advisors at St. Thomas University in Miami Gardens; the Board of Directors and Executive Committee for the Tampa Bay Sports Commission; and the Executive Committee of the Gasparilla Bowl.</w:t>
      </w:r>
      <w:r>
        <w:t xml:space="preserve">           </w:t>
      </w:r>
      <w:r w:rsidR="0027054E">
        <w:t xml:space="preserve"> </w:t>
      </w:r>
    </w:p>
    <w:p w14:paraId="49C5029E" w14:textId="166D285D" w:rsidR="0027054E" w:rsidRDefault="009015E9" w:rsidP="0027054E">
      <w:pPr>
        <w:tabs>
          <w:tab w:val="left" w:pos="3060"/>
        </w:tabs>
      </w:pPr>
      <w:r w:rsidRPr="009015E9">
        <w:t xml:space="preserve">While at the ACC, Kelly directed all aspects of broadcasting, communications and football and managed overall relationships with ACC business partners, including ESPN, Raycom Sports, ACC Network, ACC Digital Network, ACC Properties, FOX Sports, Comcast SportsNet, NESN, Thought Equity Motion, Silver Chalice, YouTube, </w:t>
      </w:r>
      <w:proofErr w:type="spellStart"/>
      <w:r w:rsidRPr="009015E9">
        <w:t>Nascar</w:t>
      </w:r>
      <w:proofErr w:type="spellEnd"/>
      <w:r w:rsidRPr="009015E9">
        <w:t xml:space="preserve"> Media Group, IMG College, ESPN Radio, Sirius/XM, the ACC Corporate Champions and the various institutional multimedia rightsholders.</w:t>
      </w:r>
    </w:p>
    <w:p w14:paraId="7F139ECE" w14:textId="37C5F8D6" w:rsidR="009015E9" w:rsidRDefault="009015E9" w:rsidP="0027054E">
      <w:pPr>
        <w:tabs>
          <w:tab w:val="left" w:pos="3060"/>
        </w:tabs>
      </w:pPr>
      <w:r w:rsidRPr="009015E9">
        <w:t>Kelly served as the chief operating officer of the College Football Playoff from January of 2013-July 2018 where he directed the day-to-day operations of the national headquarters for the organization.</w:t>
      </w:r>
      <w:r>
        <w:t xml:space="preserve">  Additionally, </w:t>
      </w:r>
      <w:r w:rsidRPr="009015E9">
        <w:t>Kelly was the Senior Associate Commissioner at the Atlantic Coast Conference from May of 2007-January 2013.</w:t>
      </w:r>
    </w:p>
    <w:p w14:paraId="1FEEF059" w14:textId="4A4F2AC9" w:rsidR="009015E9" w:rsidRDefault="009015E9" w:rsidP="0027054E">
      <w:pPr>
        <w:tabs>
          <w:tab w:val="left" w:pos="3060"/>
        </w:tabs>
      </w:pPr>
      <w:r w:rsidRPr="009015E9">
        <w:t>Michael and his wife, Lisa, have two daughters, Cara and Seana. His father, Dennis, is a 1967 graduate of the Naval Academy.</w:t>
      </w:r>
    </w:p>
    <w:sectPr w:rsidR="009015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D69F" w14:textId="77777777" w:rsidR="008F31E7" w:rsidRDefault="008F31E7" w:rsidP="0027054E">
      <w:pPr>
        <w:spacing w:after="0" w:line="240" w:lineRule="auto"/>
      </w:pPr>
      <w:r>
        <w:separator/>
      </w:r>
    </w:p>
  </w:endnote>
  <w:endnote w:type="continuationSeparator" w:id="0">
    <w:p w14:paraId="0E671DD3" w14:textId="77777777" w:rsidR="008F31E7" w:rsidRDefault="008F31E7" w:rsidP="0027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5495" w14:textId="77777777" w:rsidR="008F31E7" w:rsidRDefault="008F31E7" w:rsidP="0027054E">
      <w:pPr>
        <w:spacing w:after="0" w:line="240" w:lineRule="auto"/>
      </w:pPr>
      <w:r>
        <w:separator/>
      </w:r>
    </w:p>
  </w:footnote>
  <w:footnote w:type="continuationSeparator" w:id="0">
    <w:p w14:paraId="451F5C6C" w14:textId="77777777" w:rsidR="008F31E7" w:rsidRDefault="008F31E7" w:rsidP="00270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4E"/>
    <w:rsid w:val="000603DD"/>
    <w:rsid w:val="001075D4"/>
    <w:rsid w:val="0027054E"/>
    <w:rsid w:val="004F71B9"/>
    <w:rsid w:val="00707061"/>
    <w:rsid w:val="00880E5D"/>
    <w:rsid w:val="008D66DB"/>
    <w:rsid w:val="008F31E7"/>
    <w:rsid w:val="009015E9"/>
    <w:rsid w:val="00C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BDB7"/>
  <w15:chartTrackingRefBased/>
  <w15:docId w15:val="{01398646-3094-4380-B2B9-40EDCD82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54E"/>
    <w:rPr>
      <w:rFonts w:eastAsiaTheme="majorEastAsia" w:cstheme="majorBidi"/>
      <w:color w:val="272727" w:themeColor="text1" w:themeTint="D8"/>
    </w:rPr>
  </w:style>
  <w:style w:type="paragraph" w:styleId="Title">
    <w:name w:val="Title"/>
    <w:basedOn w:val="Normal"/>
    <w:next w:val="Normal"/>
    <w:link w:val="TitleChar"/>
    <w:uiPriority w:val="10"/>
    <w:qFormat/>
    <w:rsid w:val="00270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54E"/>
    <w:pPr>
      <w:spacing w:before="160"/>
      <w:jc w:val="center"/>
    </w:pPr>
    <w:rPr>
      <w:i/>
      <w:iCs/>
      <w:color w:val="404040" w:themeColor="text1" w:themeTint="BF"/>
    </w:rPr>
  </w:style>
  <w:style w:type="character" w:customStyle="1" w:styleId="QuoteChar">
    <w:name w:val="Quote Char"/>
    <w:basedOn w:val="DefaultParagraphFont"/>
    <w:link w:val="Quote"/>
    <w:uiPriority w:val="29"/>
    <w:rsid w:val="0027054E"/>
    <w:rPr>
      <w:i/>
      <w:iCs/>
      <w:color w:val="404040" w:themeColor="text1" w:themeTint="BF"/>
    </w:rPr>
  </w:style>
  <w:style w:type="paragraph" w:styleId="ListParagraph">
    <w:name w:val="List Paragraph"/>
    <w:basedOn w:val="Normal"/>
    <w:uiPriority w:val="34"/>
    <w:qFormat/>
    <w:rsid w:val="0027054E"/>
    <w:pPr>
      <w:ind w:left="720"/>
      <w:contextualSpacing/>
    </w:pPr>
  </w:style>
  <w:style w:type="character" w:styleId="IntenseEmphasis">
    <w:name w:val="Intense Emphasis"/>
    <w:basedOn w:val="DefaultParagraphFont"/>
    <w:uiPriority w:val="21"/>
    <w:qFormat/>
    <w:rsid w:val="0027054E"/>
    <w:rPr>
      <w:i/>
      <w:iCs/>
      <w:color w:val="0F4761" w:themeColor="accent1" w:themeShade="BF"/>
    </w:rPr>
  </w:style>
  <w:style w:type="paragraph" w:styleId="IntenseQuote">
    <w:name w:val="Intense Quote"/>
    <w:basedOn w:val="Normal"/>
    <w:next w:val="Normal"/>
    <w:link w:val="IntenseQuoteChar"/>
    <w:uiPriority w:val="30"/>
    <w:qFormat/>
    <w:rsid w:val="00270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54E"/>
    <w:rPr>
      <w:i/>
      <w:iCs/>
      <w:color w:val="0F4761" w:themeColor="accent1" w:themeShade="BF"/>
    </w:rPr>
  </w:style>
  <w:style w:type="character" w:styleId="IntenseReference">
    <w:name w:val="Intense Reference"/>
    <w:basedOn w:val="DefaultParagraphFont"/>
    <w:uiPriority w:val="32"/>
    <w:qFormat/>
    <w:rsid w:val="0027054E"/>
    <w:rPr>
      <w:b/>
      <w:bCs/>
      <w:smallCaps/>
      <w:color w:val="0F4761" w:themeColor="accent1" w:themeShade="BF"/>
      <w:spacing w:val="5"/>
    </w:rPr>
  </w:style>
  <w:style w:type="paragraph" w:styleId="Header">
    <w:name w:val="header"/>
    <w:basedOn w:val="Normal"/>
    <w:link w:val="HeaderChar"/>
    <w:uiPriority w:val="99"/>
    <w:unhideWhenUsed/>
    <w:rsid w:val="00270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4E"/>
  </w:style>
  <w:style w:type="paragraph" w:styleId="Footer">
    <w:name w:val="footer"/>
    <w:basedOn w:val="Normal"/>
    <w:link w:val="FooterChar"/>
    <w:uiPriority w:val="99"/>
    <w:unhideWhenUsed/>
    <w:rsid w:val="00270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Grutzius</dc:creator>
  <cp:keywords/>
  <dc:description/>
  <cp:lastModifiedBy>Therese Long</cp:lastModifiedBy>
  <cp:revision>2</cp:revision>
  <dcterms:created xsi:type="dcterms:W3CDTF">2026-06-19T15:41:00Z</dcterms:created>
  <dcterms:modified xsi:type="dcterms:W3CDTF">2026-06-19T15:41:00Z</dcterms:modified>
</cp:coreProperties>
</file>