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8" w:type="dxa"/>
        <w:tblLook w:val="04A0" w:firstRow="1" w:lastRow="0" w:firstColumn="1" w:lastColumn="0" w:noHBand="0" w:noVBand="1"/>
      </w:tblPr>
      <w:tblGrid>
        <w:gridCol w:w="7015"/>
        <w:gridCol w:w="1710"/>
        <w:gridCol w:w="1443"/>
      </w:tblGrid>
      <w:tr w:rsidR="00823C2F" w14:paraId="5F923F61" w14:textId="77777777" w:rsidTr="00E91947">
        <w:trPr>
          <w:tblHeader/>
        </w:trPr>
        <w:tc>
          <w:tcPr>
            <w:tcW w:w="7015" w:type="dxa"/>
            <w:shd w:val="clear" w:color="auto" w:fill="E7E6E6" w:themeFill="background2"/>
          </w:tcPr>
          <w:p w14:paraId="5CF720E2" w14:textId="0B6EC4FD" w:rsidR="00823C2F" w:rsidRPr="009E23C0" w:rsidRDefault="00910F4B">
            <w:pPr>
              <w:rPr>
                <w:b/>
                <w:bCs/>
                <w:sz w:val="28"/>
                <w:szCs w:val="28"/>
              </w:rPr>
            </w:pPr>
            <w:r w:rsidRPr="009E23C0">
              <w:rPr>
                <w:b/>
                <w:bCs/>
                <w:sz w:val="28"/>
                <w:szCs w:val="28"/>
              </w:rPr>
              <w:t>Genre/Description</w:t>
            </w:r>
          </w:p>
        </w:tc>
        <w:tc>
          <w:tcPr>
            <w:tcW w:w="1710" w:type="dxa"/>
            <w:shd w:val="clear" w:color="auto" w:fill="E7E6E6" w:themeFill="background2"/>
          </w:tcPr>
          <w:p w14:paraId="0FB55F5D" w14:textId="63E3E16E" w:rsidR="00823C2F" w:rsidRPr="009E23C0" w:rsidRDefault="00823C2F">
            <w:pPr>
              <w:rPr>
                <w:b/>
                <w:bCs/>
                <w:sz w:val="28"/>
                <w:szCs w:val="28"/>
              </w:rPr>
            </w:pPr>
            <w:r w:rsidRPr="009E23C0">
              <w:rPr>
                <w:b/>
                <w:bCs/>
                <w:sz w:val="28"/>
                <w:szCs w:val="28"/>
              </w:rPr>
              <w:t>Title</w:t>
            </w:r>
          </w:p>
        </w:tc>
        <w:tc>
          <w:tcPr>
            <w:tcW w:w="1443" w:type="dxa"/>
            <w:shd w:val="clear" w:color="auto" w:fill="E7E6E6" w:themeFill="background2"/>
          </w:tcPr>
          <w:p w14:paraId="3C181D6C" w14:textId="488247B6" w:rsidR="00823C2F" w:rsidRPr="009E23C0" w:rsidRDefault="00823C2F">
            <w:pPr>
              <w:rPr>
                <w:b/>
                <w:bCs/>
                <w:sz w:val="28"/>
                <w:szCs w:val="28"/>
              </w:rPr>
            </w:pPr>
            <w:r w:rsidRPr="009E23C0">
              <w:rPr>
                <w:b/>
                <w:bCs/>
                <w:sz w:val="28"/>
                <w:szCs w:val="28"/>
              </w:rPr>
              <w:t>Author</w:t>
            </w:r>
          </w:p>
        </w:tc>
      </w:tr>
      <w:tr w:rsidR="00C563E5" w14:paraId="7F0048F9" w14:textId="77777777" w:rsidTr="00E91947">
        <w:tc>
          <w:tcPr>
            <w:tcW w:w="10168" w:type="dxa"/>
            <w:gridSpan w:val="3"/>
          </w:tcPr>
          <w:p w14:paraId="6137BE12" w14:textId="4489AC97" w:rsidR="00C563E5" w:rsidRPr="009E23C0" w:rsidRDefault="00C563E5">
            <w:pPr>
              <w:rPr>
                <w:sz w:val="28"/>
                <w:szCs w:val="28"/>
              </w:rPr>
            </w:pPr>
            <w:r w:rsidRPr="009E23C0">
              <w:rPr>
                <w:b/>
                <w:bCs/>
                <w:color w:val="0070C0"/>
                <w:sz w:val="28"/>
                <w:szCs w:val="28"/>
              </w:rPr>
              <w:t>NOVELS</w:t>
            </w:r>
          </w:p>
        </w:tc>
      </w:tr>
      <w:tr w:rsidR="0039494E" w14:paraId="3535D1BA" w14:textId="77777777" w:rsidTr="00E91947">
        <w:tc>
          <w:tcPr>
            <w:tcW w:w="7015" w:type="dxa"/>
          </w:tcPr>
          <w:p w14:paraId="5E047797" w14:textId="37C6582E" w:rsidR="0039494E" w:rsidRDefault="0039494E">
            <w:r w:rsidRPr="0039494E">
              <w:t>A time-bending love story about Alfie Logan, who can “live things twice” and redo any moment, only to discover that second chances come with irreversible costs to the people he loves.</w:t>
            </w:r>
          </w:p>
        </w:tc>
        <w:tc>
          <w:tcPr>
            <w:tcW w:w="1710" w:type="dxa"/>
          </w:tcPr>
          <w:p w14:paraId="6C6CBB29" w14:textId="06325188" w:rsidR="0039494E" w:rsidRDefault="0039494E">
            <w:r w:rsidRPr="0039494E">
              <w:t>Twice</w:t>
            </w:r>
          </w:p>
        </w:tc>
        <w:tc>
          <w:tcPr>
            <w:tcW w:w="1443" w:type="dxa"/>
          </w:tcPr>
          <w:p w14:paraId="225515E6" w14:textId="4FF86177" w:rsidR="0039494E" w:rsidRDefault="0039494E">
            <w:r w:rsidRPr="0039494E">
              <w:t>Mitch Albom (with Harper)</w:t>
            </w:r>
          </w:p>
        </w:tc>
      </w:tr>
      <w:tr w:rsidR="00E821A1" w14:paraId="31437EBC" w14:textId="77777777" w:rsidTr="00E91947">
        <w:tc>
          <w:tcPr>
            <w:tcW w:w="7015" w:type="dxa"/>
          </w:tcPr>
          <w:p w14:paraId="18DC4433" w14:textId="5A258325" w:rsidR="00E821A1" w:rsidRPr="001E1B9B" w:rsidRDefault="00891BA7">
            <w:r w:rsidRPr="00891BA7">
              <w:t>A reflective, character-driven novel, selected for GMA Book Club, about a woman confronting the past when an old relationship and an unresolved creative project resurface, forcing her to rethink the stories she has told herself.</w:t>
            </w:r>
          </w:p>
        </w:tc>
        <w:tc>
          <w:tcPr>
            <w:tcW w:w="1710" w:type="dxa"/>
          </w:tcPr>
          <w:p w14:paraId="553121E2" w14:textId="2254073C" w:rsidR="00E821A1" w:rsidRDefault="0039494E">
            <w:r>
              <w:t>Yesteryear</w:t>
            </w:r>
          </w:p>
        </w:tc>
        <w:tc>
          <w:tcPr>
            <w:tcW w:w="1443" w:type="dxa"/>
          </w:tcPr>
          <w:p w14:paraId="58EDAE45" w14:textId="11C93731" w:rsidR="00E821A1" w:rsidRDefault="0039494E">
            <w:r w:rsidRPr="0039494E">
              <w:t>Caro Claire Burke</w:t>
            </w:r>
          </w:p>
        </w:tc>
      </w:tr>
      <w:tr w:rsidR="00456D5D" w14:paraId="185E0079" w14:textId="77777777" w:rsidTr="00E91947">
        <w:tc>
          <w:tcPr>
            <w:tcW w:w="7015" w:type="dxa"/>
          </w:tcPr>
          <w:p w14:paraId="3D5D37BA" w14:textId="7F0E986B" w:rsidR="00456D5D" w:rsidRPr="002A5E36" w:rsidRDefault="00891BA7">
            <w:r w:rsidRPr="002A5E36">
              <w:t>A dual-timeline historical mystery set in Annapolis, where a grieving widow is drawn into a 200-year-old family secret that may change her future.</w:t>
            </w:r>
          </w:p>
        </w:tc>
        <w:tc>
          <w:tcPr>
            <w:tcW w:w="1710" w:type="dxa"/>
          </w:tcPr>
          <w:p w14:paraId="3C2FB190" w14:textId="65FE1140" w:rsidR="00124BE1" w:rsidRPr="002C3D0C" w:rsidRDefault="00891BA7">
            <w:r w:rsidRPr="00891BA7">
              <w:t>Because of Winte</w:t>
            </w:r>
            <w:r>
              <w:t>r</w:t>
            </w:r>
          </w:p>
        </w:tc>
        <w:tc>
          <w:tcPr>
            <w:tcW w:w="1443" w:type="dxa"/>
          </w:tcPr>
          <w:p w14:paraId="0CBBB6BC" w14:textId="634F7404" w:rsidR="00456D5D" w:rsidRPr="002C3D0C" w:rsidRDefault="00891BA7">
            <w:r w:rsidRPr="00891BA7">
              <w:t>Nikki Brochetti</w:t>
            </w:r>
          </w:p>
        </w:tc>
      </w:tr>
      <w:tr w:rsidR="00891BA7" w14:paraId="13B81B79" w14:textId="77777777" w:rsidTr="00E91947">
        <w:tc>
          <w:tcPr>
            <w:tcW w:w="7015" w:type="dxa"/>
          </w:tcPr>
          <w:p w14:paraId="73012D0F" w14:textId="7109E394" w:rsidR="00891BA7" w:rsidRPr="002A5E36" w:rsidRDefault="00891BA7">
            <w:r w:rsidRPr="002A5E36">
              <w:t>A historical thriller set aboard a Paris-bound train in 1895, where passengers from all walks of life are pulled toward a tense and dangerous climax.</w:t>
            </w:r>
          </w:p>
        </w:tc>
        <w:tc>
          <w:tcPr>
            <w:tcW w:w="1710" w:type="dxa"/>
          </w:tcPr>
          <w:p w14:paraId="0F2A96C8" w14:textId="7EDC8BFF" w:rsidR="00891BA7" w:rsidRPr="00891BA7" w:rsidRDefault="00891BA7">
            <w:r w:rsidRPr="00891BA7">
              <w:t>The Paris Express</w:t>
            </w:r>
          </w:p>
        </w:tc>
        <w:tc>
          <w:tcPr>
            <w:tcW w:w="1443" w:type="dxa"/>
          </w:tcPr>
          <w:p w14:paraId="6FE733B8" w14:textId="4A449350" w:rsidR="00891BA7" w:rsidRPr="00891BA7" w:rsidRDefault="00891BA7">
            <w:r w:rsidRPr="00891BA7">
              <w:t>Emma Donoghue</w:t>
            </w:r>
          </w:p>
        </w:tc>
      </w:tr>
      <w:tr w:rsidR="00891BA7" w14:paraId="68DE18ED" w14:textId="77777777" w:rsidTr="00E91947">
        <w:tc>
          <w:tcPr>
            <w:tcW w:w="7015" w:type="dxa"/>
          </w:tcPr>
          <w:p w14:paraId="46E53829" w14:textId="3C7CDD97" w:rsidR="00891BA7" w:rsidRPr="001E1B9B" w:rsidRDefault="002A5E36" w:rsidP="00891BA7">
            <w:pPr>
              <w:rPr>
                <w:color w:val="EE0000"/>
              </w:rPr>
            </w:pPr>
            <w:r w:rsidRPr="002A5E36">
              <w:t>A moving coming</w:t>
            </w:r>
            <w:r w:rsidRPr="002A5E36">
              <w:rPr>
                <w:rFonts w:ascii="Cambria Math" w:hAnsi="Cambria Math" w:cs="Cambria Math"/>
              </w:rPr>
              <w:t>‑</w:t>
            </w:r>
            <w:r w:rsidRPr="002A5E36">
              <w:t>of</w:t>
            </w:r>
            <w:r w:rsidRPr="002A5E36">
              <w:rPr>
                <w:rFonts w:ascii="Cambria Math" w:hAnsi="Cambria Math" w:cs="Cambria Math"/>
              </w:rPr>
              <w:t>‑</w:t>
            </w:r>
            <w:r w:rsidRPr="002A5E36">
              <w:t>age novel about Sam Hill, a boy born with ocular albinism that makes his eyes appear red, and the way fate, faith, family, and friendship shape his life in a community that judges how he looks more than who he is.</w:t>
            </w:r>
          </w:p>
        </w:tc>
        <w:tc>
          <w:tcPr>
            <w:tcW w:w="1710" w:type="dxa"/>
          </w:tcPr>
          <w:p w14:paraId="62A848B8" w14:textId="111ABCE2" w:rsidR="00891BA7" w:rsidRPr="00717495" w:rsidRDefault="00891BA7" w:rsidP="00891BA7">
            <w:r>
              <w:t>The Extraordinary Life of Sam Hell</w:t>
            </w:r>
          </w:p>
        </w:tc>
        <w:tc>
          <w:tcPr>
            <w:tcW w:w="1443" w:type="dxa"/>
          </w:tcPr>
          <w:p w14:paraId="6CFAB426" w14:textId="66E382F1" w:rsidR="00891BA7" w:rsidRPr="00717495" w:rsidRDefault="00891BA7" w:rsidP="00891BA7">
            <w:r>
              <w:t>Robert Dugoni</w:t>
            </w:r>
          </w:p>
        </w:tc>
      </w:tr>
      <w:tr w:rsidR="00891BA7" w14:paraId="12D88421" w14:textId="77777777" w:rsidTr="00E91947">
        <w:tc>
          <w:tcPr>
            <w:tcW w:w="7015" w:type="dxa"/>
          </w:tcPr>
          <w:p w14:paraId="2B6F3782" w14:textId="13678768" w:rsidR="00891BA7" w:rsidRPr="001E1B9B" w:rsidRDefault="00891BA7" w:rsidP="00891BA7">
            <w:pPr>
              <w:rPr>
                <w:color w:val="EE0000"/>
              </w:rPr>
            </w:pPr>
            <w:r w:rsidRPr="00891BA7">
              <w:t>A survival-centered novel about a family trying to start over in Alaska, where isolation, violence, and endurance shape their lives.</w:t>
            </w:r>
          </w:p>
        </w:tc>
        <w:tc>
          <w:tcPr>
            <w:tcW w:w="1710" w:type="dxa"/>
          </w:tcPr>
          <w:p w14:paraId="64B12FEB" w14:textId="05C25D8D" w:rsidR="00891BA7" w:rsidRPr="00717495" w:rsidRDefault="00891BA7" w:rsidP="00891BA7">
            <w:r w:rsidRPr="00891BA7">
              <w:t>The Great Alone</w:t>
            </w:r>
          </w:p>
        </w:tc>
        <w:tc>
          <w:tcPr>
            <w:tcW w:w="1443" w:type="dxa"/>
          </w:tcPr>
          <w:p w14:paraId="7C884553" w14:textId="0C8BA99E" w:rsidR="00891BA7" w:rsidRPr="00717495" w:rsidRDefault="00891BA7" w:rsidP="00891BA7">
            <w:r w:rsidRPr="00891BA7">
              <w:t>Kristin Hannah</w:t>
            </w:r>
          </w:p>
        </w:tc>
      </w:tr>
      <w:tr w:rsidR="00891BA7" w14:paraId="44E1E248" w14:textId="77777777" w:rsidTr="00E91947">
        <w:tc>
          <w:tcPr>
            <w:tcW w:w="7015" w:type="dxa"/>
          </w:tcPr>
          <w:p w14:paraId="2CF1811C" w14:textId="64F6B922" w:rsidR="00891BA7" w:rsidRPr="001E1B9B" w:rsidRDefault="00891BA7" w:rsidP="00891BA7">
            <w:pPr>
              <w:rPr>
                <w:color w:val="EE0000"/>
              </w:rPr>
            </w:pPr>
            <w:r w:rsidRPr="00891BA7">
              <w:t>A World War II novel about two sisters in occupied France whose choices reveal different kinds of bravery and sacrifice.</w:t>
            </w:r>
          </w:p>
        </w:tc>
        <w:tc>
          <w:tcPr>
            <w:tcW w:w="1710" w:type="dxa"/>
          </w:tcPr>
          <w:p w14:paraId="47F2D3CF" w14:textId="68294A08" w:rsidR="00891BA7" w:rsidRPr="00717495" w:rsidRDefault="00891BA7" w:rsidP="00891BA7">
            <w:r w:rsidRPr="00891BA7">
              <w:t>The Nightingale</w:t>
            </w:r>
          </w:p>
        </w:tc>
        <w:tc>
          <w:tcPr>
            <w:tcW w:w="1443" w:type="dxa"/>
          </w:tcPr>
          <w:p w14:paraId="49B47CBF" w14:textId="1309F857" w:rsidR="00891BA7" w:rsidRPr="00717495" w:rsidRDefault="00891BA7" w:rsidP="00891BA7">
            <w:r w:rsidRPr="00891BA7">
              <w:t>Kristin Hannah</w:t>
            </w:r>
          </w:p>
        </w:tc>
      </w:tr>
      <w:tr w:rsidR="00891BA7" w14:paraId="14FC0245" w14:textId="77777777" w:rsidTr="00E91947">
        <w:tc>
          <w:tcPr>
            <w:tcW w:w="7015" w:type="dxa"/>
          </w:tcPr>
          <w:p w14:paraId="286E9222" w14:textId="0088D682" w:rsidR="00891BA7" w:rsidRPr="001E1B9B" w:rsidRDefault="00891BA7" w:rsidP="00891BA7">
            <w:pPr>
              <w:rPr>
                <w:color w:val="EE0000"/>
              </w:rPr>
            </w:pPr>
            <w:r w:rsidRPr="00891BA7">
              <w:t>An ambitious, time-spanning novel about friendship, technology, the ocean, and the future, following two men whose lives diverge as one builds a powerful social media empire.</w:t>
            </w:r>
          </w:p>
        </w:tc>
        <w:tc>
          <w:tcPr>
            <w:tcW w:w="1710" w:type="dxa"/>
          </w:tcPr>
          <w:p w14:paraId="34E8DCB9" w14:textId="1C99F5D9" w:rsidR="00891BA7" w:rsidRPr="00717495" w:rsidRDefault="00891BA7" w:rsidP="00891BA7">
            <w:r w:rsidRPr="00891BA7">
              <w:t>Playground</w:t>
            </w:r>
          </w:p>
        </w:tc>
        <w:tc>
          <w:tcPr>
            <w:tcW w:w="1443" w:type="dxa"/>
          </w:tcPr>
          <w:p w14:paraId="64686BCA" w14:textId="59793749" w:rsidR="00891BA7" w:rsidRPr="00717495" w:rsidRDefault="00891BA7" w:rsidP="00891BA7">
            <w:r w:rsidRPr="00891BA7">
              <w:t>Richard Powers</w:t>
            </w:r>
          </w:p>
        </w:tc>
      </w:tr>
      <w:tr w:rsidR="00891BA7" w14:paraId="77197E90" w14:textId="77777777" w:rsidTr="00E91947">
        <w:tc>
          <w:tcPr>
            <w:tcW w:w="7015" w:type="dxa"/>
          </w:tcPr>
          <w:p w14:paraId="1AB6D36C" w14:textId="4C3C3A10" w:rsidR="00891BA7" w:rsidRPr="001E1B9B" w:rsidRDefault="00891BA7" w:rsidP="00891BA7">
            <w:pPr>
              <w:rPr>
                <w:color w:val="EE0000"/>
              </w:rPr>
            </w:pPr>
            <w:r w:rsidRPr="00891BA7">
              <w:t>A Southern-voiced, character-driven novel in which a group of women navigate friendship, secrets, and the fallout from one disastrous event that binds them together.</w:t>
            </w:r>
          </w:p>
        </w:tc>
        <w:tc>
          <w:tcPr>
            <w:tcW w:w="1710" w:type="dxa"/>
          </w:tcPr>
          <w:p w14:paraId="72D9A8C4" w14:textId="3D8C63B6" w:rsidR="00891BA7" w:rsidRPr="00717495" w:rsidRDefault="00891BA7" w:rsidP="00891BA7">
            <w:r w:rsidRPr="00891BA7">
              <w:t>The Calamity Club</w:t>
            </w:r>
          </w:p>
        </w:tc>
        <w:tc>
          <w:tcPr>
            <w:tcW w:w="1443" w:type="dxa"/>
          </w:tcPr>
          <w:p w14:paraId="232C5730" w14:textId="4DDA062C" w:rsidR="00891BA7" w:rsidRPr="00717495" w:rsidRDefault="00891BA7" w:rsidP="00891BA7">
            <w:r w:rsidRPr="00891BA7">
              <w:t>Kathryn Stockett</w:t>
            </w:r>
          </w:p>
        </w:tc>
      </w:tr>
      <w:tr w:rsidR="00891BA7" w14:paraId="2A6ECD0A" w14:textId="77777777" w:rsidTr="00B767AC">
        <w:tc>
          <w:tcPr>
            <w:tcW w:w="10168" w:type="dxa"/>
            <w:gridSpan w:val="3"/>
          </w:tcPr>
          <w:p w14:paraId="4FF94F94" w14:textId="6805C92D" w:rsidR="00891BA7" w:rsidRPr="009E23C0" w:rsidRDefault="00891BA7" w:rsidP="00891BA7">
            <w:pPr>
              <w:rPr>
                <w:sz w:val="28"/>
                <w:szCs w:val="28"/>
              </w:rPr>
            </w:pPr>
            <w:r w:rsidRPr="009E23C0">
              <w:rPr>
                <w:b/>
                <w:bCs/>
                <w:color w:val="0070C0"/>
                <w:sz w:val="28"/>
                <w:szCs w:val="28"/>
              </w:rPr>
              <w:t>MYSTERY</w:t>
            </w:r>
          </w:p>
        </w:tc>
      </w:tr>
      <w:tr w:rsidR="002A5E36" w14:paraId="449802E3" w14:textId="77777777" w:rsidTr="00E91947">
        <w:tc>
          <w:tcPr>
            <w:tcW w:w="7015" w:type="dxa"/>
          </w:tcPr>
          <w:p w14:paraId="0C35928D" w14:textId="2D66334A" w:rsidR="002A5E36" w:rsidRPr="002A5E36" w:rsidRDefault="002A5E36" w:rsidP="00891BA7">
            <w:r w:rsidRPr="002A5E36">
              <w:t>A twisty thriller about a woman whose missing-person case collides with buried secrets, media scrutiny, and the question of how well we ever know the people closest to us.</w:t>
            </w:r>
          </w:p>
        </w:tc>
        <w:tc>
          <w:tcPr>
            <w:tcW w:w="1710" w:type="dxa"/>
          </w:tcPr>
          <w:p w14:paraId="7E43EC2F" w14:textId="10AA37CF" w:rsidR="002A5E36" w:rsidRPr="00891BA7" w:rsidRDefault="002A5E36" w:rsidP="00891BA7">
            <w:r w:rsidRPr="002A5E36">
              <w:t>Gone Before Goodbye</w:t>
            </w:r>
          </w:p>
        </w:tc>
        <w:tc>
          <w:tcPr>
            <w:tcW w:w="1443" w:type="dxa"/>
          </w:tcPr>
          <w:p w14:paraId="0EC8B36D" w14:textId="6A007044" w:rsidR="002A5E36" w:rsidRPr="00891BA7" w:rsidRDefault="002A5E36" w:rsidP="00891BA7">
            <w:r w:rsidRPr="002A5E36">
              <w:t>Harlan Coben, Reese Witherspoon, et al.</w:t>
            </w:r>
          </w:p>
        </w:tc>
      </w:tr>
      <w:tr w:rsidR="00891BA7" w14:paraId="23275261" w14:textId="77777777" w:rsidTr="00E91947">
        <w:tc>
          <w:tcPr>
            <w:tcW w:w="7015" w:type="dxa"/>
          </w:tcPr>
          <w:p w14:paraId="4D4165BC" w14:textId="7520DEA9" w:rsidR="00891BA7" w:rsidRPr="002A5E36" w:rsidRDefault="00891BA7" w:rsidP="00891BA7">
            <w:r w:rsidRPr="002A5E36">
              <w:t>A psychological mystery in which detective Cassie Maddox goes undercover to investigate the murder of a woman who looks exactly like her.</w:t>
            </w:r>
          </w:p>
        </w:tc>
        <w:tc>
          <w:tcPr>
            <w:tcW w:w="1710" w:type="dxa"/>
          </w:tcPr>
          <w:p w14:paraId="60E8C632" w14:textId="6628D8AD" w:rsidR="00891BA7" w:rsidRDefault="00891BA7" w:rsidP="00891BA7">
            <w:r w:rsidRPr="00891BA7">
              <w:t>The Likeness</w:t>
            </w:r>
          </w:p>
        </w:tc>
        <w:tc>
          <w:tcPr>
            <w:tcW w:w="1443" w:type="dxa"/>
          </w:tcPr>
          <w:p w14:paraId="5D085164" w14:textId="0B1419F6" w:rsidR="00891BA7" w:rsidRDefault="00891BA7" w:rsidP="00891BA7">
            <w:r w:rsidRPr="00891BA7">
              <w:t>Tana French</w:t>
            </w:r>
          </w:p>
        </w:tc>
      </w:tr>
      <w:tr w:rsidR="00891BA7" w14:paraId="2EA543F7" w14:textId="77777777" w:rsidTr="00E91947">
        <w:trPr>
          <w:trHeight w:val="197"/>
        </w:trPr>
        <w:tc>
          <w:tcPr>
            <w:tcW w:w="10168" w:type="dxa"/>
            <w:gridSpan w:val="3"/>
          </w:tcPr>
          <w:p w14:paraId="430D5AD1" w14:textId="0F404C10" w:rsidR="00891BA7" w:rsidRPr="009E23C0" w:rsidRDefault="00891BA7" w:rsidP="00891BA7">
            <w:pPr>
              <w:rPr>
                <w:color w:val="0070C0"/>
                <w:sz w:val="28"/>
                <w:szCs w:val="28"/>
              </w:rPr>
            </w:pPr>
            <w:r w:rsidRPr="009E23C0">
              <w:rPr>
                <w:b/>
                <w:bCs/>
                <w:color w:val="0070C0"/>
                <w:sz w:val="28"/>
                <w:szCs w:val="28"/>
              </w:rPr>
              <w:t>HISTORY/NONFICTION/BIOGRAPHY/AUTOBIOGRAPHY</w:t>
            </w:r>
          </w:p>
        </w:tc>
      </w:tr>
      <w:tr w:rsidR="002A5E36" w14:paraId="40A1D5B5" w14:textId="77777777" w:rsidTr="00E91947">
        <w:tc>
          <w:tcPr>
            <w:tcW w:w="7015" w:type="dxa"/>
          </w:tcPr>
          <w:p w14:paraId="25D03765" w14:textId="7F792A9C" w:rsidR="002A5E36" w:rsidRPr="00891BA7" w:rsidRDefault="002A5E36" w:rsidP="00891BA7">
            <w:r w:rsidRPr="002A5E36">
              <w:t>A powerful memoir about grief, memory, and the shock of losing a husband and daughter in a short span of time.</w:t>
            </w:r>
          </w:p>
        </w:tc>
        <w:tc>
          <w:tcPr>
            <w:tcW w:w="1710" w:type="dxa"/>
          </w:tcPr>
          <w:p w14:paraId="3FE9E240" w14:textId="0AF5CC8D" w:rsidR="002A5E36" w:rsidRPr="00891BA7" w:rsidRDefault="002A5E36" w:rsidP="00891BA7">
            <w:r w:rsidRPr="002A5E36">
              <w:t>The Year of Magical Thinking</w:t>
            </w:r>
          </w:p>
        </w:tc>
        <w:tc>
          <w:tcPr>
            <w:tcW w:w="1443" w:type="dxa"/>
          </w:tcPr>
          <w:p w14:paraId="0A9992CF" w14:textId="6FA92224" w:rsidR="002A5E36" w:rsidRPr="00891BA7" w:rsidRDefault="002A5E36" w:rsidP="00891BA7">
            <w:r w:rsidRPr="002A5E36">
              <w:t>Joan Didion</w:t>
            </w:r>
          </w:p>
        </w:tc>
      </w:tr>
      <w:tr w:rsidR="00891BA7" w14:paraId="3BFED846" w14:textId="77777777" w:rsidTr="00E91947">
        <w:tc>
          <w:tcPr>
            <w:tcW w:w="7015" w:type="dxa"/>
          </w:tcPr>
          <w:p w14:paraId="3D981796" w14:textId="4F083579" w:rsidR="00891BA7" w:rsidRPr="001E4ABE" w:rsidRDefault="00891BA7" w:rsidP="00891BA7">
            <w:r w:rsidRPr="00891BA7">
              <w:t>A fresh, multi-perspective history of the Lewis and Clark expedition that shifts attention from the famous captains to the many participants and Native communities, drawing on new documents and oral histories to show how complex, collaborative, and contested the journey really was.</w:t>
            </w:r>
          </w:p>
        </w:tc>
        <w:tc>
          <w:tcPr>
            <w:tcW w:w="1710" w:type="dxa"/>
          </w:tcPr>
          <w:p w14:paraId="0ECD9795" w14:textId="016865B3" w:rsidR="00891BA7" w:rsidRDefault="00891BA7" w:rsidP="00891BA7">
            <w:r w:rsidRPr="00891BA7">
              <w:t>This Vast Enterprise: A New History of Lewis &amp; Clark</w:t>
            </w:r>
          </w:p>
        </w:tc>
        <w:tc>
          <w:tcPr>
            <w:tcW w:w="1443" w:type="dxa"/>
          </w:tcPr>
          <w:p w14:paraId="003CEA8D" w14:textId="52E73CBA" w:rsidR="00891BA7" w:rsidRDefault="00891BA7" w:rsidP="00891BA7">
            <w:r w:rsidRPr="00891BA7">
              <w:t>Craig Fehrman</w:t>
            </w:r>
          </w:p>
        </w:tc>
      </w:tr>
      <w:tr w:rsidR="002A5E36" w14:paraId="5F52BBF5" w14:textId="77777777" w:rsidTr="00E91947">
        <w:tc>
          <w:tcPr>
            <w:tcW w:w="7015" w:type="dxa"/>
          </w:tcPr>
          <w:p w14:paraId="113075AB" w14:textId="70DD721A" w:rsidR="002A5E36" w:rsidRPr="00891BA7" w:rsidRDefault="002A5E36" w:rsidP="00891BA7">
            <w:r w:rsidRPr="002A5E36">
              <w:t>A candid memoir from the beloved cook and author, reflecting on her unlikely path to confidence, career success, and home life while emphasizing preparation and “being ready when luck happens.”</w:t>
            </w:r>
          </w:p>
        </w:tc>
        <w:tc>
          <w:tcPr>
            <w:tcW w:w="1710" w:type="dxa"/>
          </w:tcPr>
          <w:p w14:paraId="0B1ED75F" w14:textId="13562547" w:rsidR="002A5E36" w:rsidRPr="00891BA7" w:rsidRDefault="002A5E36" w:rsidP="00891BA7">
            <w:proofErr w:type="gramStart"/>
            <w:r w:rsidRPr="002A5E36">
              <w:t>Be</w:t>
            </w:r>
            <w:proofErr w:type="gramEnd"/>
            <w:r w:rsidRPr="002A5E36">
              <w:t xml:space="preserve"> Ready When Luck Happens</w:t>
            </w:r>
          </w:p>
        </w:tc>
        <w:tc>
          <w:tcPr>
            <w:tcW w:w="1443" w:type="dxa"/>
          </w:tcPr>
          <w:p w14:paraId="39391E78" w14:textId="4B4BF634" w:rsidR="002A5E36" w:rsidRPr="00891BA7" w:rsidRDefault="002A5E36" w:rsidP="00891BA7">
            <w:r w:rsidRPr="002A5E36">
              <w:t>Ina Garten</w:t>
            </w:r>
          </w:p>
        </w:tc>
      </w:tr>
      <w:tr w:rsidR="002A5E36" w14:paraId="139FCD71" w14:textId="77777777" w:rsidTr="00E91947">
        <w:tc>
          <w:tcPr>
            <w:tcW w:w="7015" w:type="dxa"/>
          </w:tcPr>
          <w:p w14:paraId="5BD64878" w14:textId="318A64DC" w:rsidR="002A5E36" w:rsidRPr="002A5E36" w:rsidRDefault="002A5E36" w:rsidP="00891BA7">
            <w:r w:rsidRPr="002A5E36">
              <w:lastRenderedPageBreak/>
              <w:t>A memoir about family, loss, and the emotional work of sorting through a mother’s home after her death, revealing long-held tensions and unexpected grace.</w:t>
            </w:r>
          </w:p>
        </w:tc>
        <w:tc>
          <w:tcPr>
            <w:tcW w:w="1710" w:type="dxa"/>
          </w:tcPr>
          <w:p w14:paraId="46A70A2C" w14:textId="365E757A" w:rsidR="002A5E36" w:rsidRPr="002A5E36" w:rsidRDefault="002A5E36" w:rsidP="00891BA7">
            <w:r w:rsidRPr="002A5E36">
              <w:t>They Left Us Everything</w:t>
            </w:r>
          </w:p>
        </w:tc>
        <w:tc>
          <w:tcPr>
            <w:tcW w:w="1443" w:type="dxa"/>
          </w:tcPr>
          <w:p w14:paraId="113E0704" w14:textId="6325502B" w:rsidR="002A5E36" w:rsidRPr="002A5E36" w:rsidRDefault="002A5E36" w:rsidP="00891BA7">
            <w:r w:rsidRPr="002A5E36">
              <w:t>Plum Johnson</w:t>
            </w:r>
          </w:p>
        </w:tc>
      </w:tr>
      <w:tr w:rsidR="00891BA7" w14:paraId="09DF76B8" w14:textId="77777777" w:rsidTr="00E91947">
        <w:tc>
          <w:tcPr>
            <w:tcW w:w="7015" w:type="dxa"/>
          </w:tcPr>
          <w:p w14:paraId="470C4A0B" w14:textId="37BBB7DF" w:rsidR="00891BA7" w:rsidRPr="001E4ABE" w:rsidRDefault="002A5E36" w:rsidP="00891BA7">
            <w:r w:rsidRPr="002A5E36">
              <w:t>A vivid account of Captain James Cook’s final voyage, exploring discovery, imperial ambition, and the violent consequences of first contact across the Pacific.</w:t>
            </w:r>
          </w:p>
        </w:tc>
        <w:tc>
          <w:tcPr>
            <w:tcW w:w="1710" w:type="dxa"/>
          </w:tcPr>
          <w:p w14:paraId="3D8150D4" w14:textId="34E4E8A0" w:rsidR="00891BA7" w:rsidRDefault="002A5E36" w:rsidP="00891BA7">
            <w:r w:rsidRPr="002A5E36">
              <w:t xml:space="preserve">The Wide </w:t>
            </w:r>
            <w:proofErr w:type="spellStart"/>
            <w:r w:rsidRPr="002A5E36">
              <w:t>Wide</w:t>
            </w:r>
            <w:proofErr w:type="spellEnd"/>
            <w:r w:rsidRPr="002A5E36">
              <w:t xml:space="preserve"> Sea: Imperial Ambition, First Contact and the Fateful Final Voyage of Captain James Cook</w:t>
            </w:r>
          </w:p>
        </w:tc>
        <w:tc>
          <w:tcPr>
            <w:tcW w:w="1443" w:type="dxa"/>
          </w:tcPr>
          <w:p w14:paraId="25069DC6" w14:textId="1E61B926" w:rsidR="00891BA7" w:rsidRDefault="00891BA7" w:rsidP="00891BA7">
            <w:r w:rsidRPr="00891BA7">
              <w:t>Hampton Sides</w:t>
            </w:r>
          </w:p>
        </w:tc>
      </w:tr>
      <w:tr w:rsidR="00891BA7" w14:paraId="0B7D01EC" w14:textId="77777777" w:rsidTr="00E91947">
        <w:tc>
          <w:tcPr>
            <w:tcW w:w="7015" w:type="dxa"/>
          </w:tcPr>
          <w:p w14:paraId="32AD4D3C" w14:textId="3143A851" w:rsidR="00891BA7" w:rsidRPr="00CD02C4" w:rsidRDefault="002A5E36" w:rsidP="00891BA7">
            <w:r w:rsidRPr="002A5E36">
              <w:t>A behind-the-scenes memoir from the longtime chief usher of the White House, offering a close look at several First Ladies and the daily life of the presidential residence.</w:t>
            </w:r>
          </w:p>
        </w:tc>
        <w:tc>
          <w:tcPr>
            <w:tcW w:w="1710" w:type="dxa"/>
          </w:tcPr>
          <w:p w14:paraId="3D78B271" w14:textId="3EC2AB5E" w:rsidR="00891BA7" w:rsidRPr="00CD02C4" w:rsidRDefault="002A5E36" w:rsidP="00891BA7">
            <w:r w:rsidRPr="002A5E36">
              <w:t>Upstairs at the White House: My Life with the First Ladies</w:t>
            </w:r>
          </w:p>
        </w:tc>
        <w:tc>
          <w:tcPr>
            <w:tcW w:w="1443" w:type="dxa"/>
          </w:tcPr>
          <w:p w14:paraId="5A626301" w14:textId="2AB338B0" w:rsidR="00891BA7" w:rsidRDefault="002A5E36" w:rsidP="00891BA7">
            <w:r w:rsidRPr="002A5E36">
              <w:t>J.B. West</w:t>
            </w:r>
          </w:p>
        </w:tc>
      </w:tr>
    </w:tbl>
    <w:p w14:paraId="6B95DAE8" w14:textId="77777777" w:rsidR="00315D45" w:rsidRPr="00840EA0" w:rsidRDefault="00315D45" w:rsidP="00A82D99">
      <w:pPr>
        <w:rPr>
          <w:lang w:val="fr-FR"/>
        </w:rPr>
      </w:pPr>
    </w:p>
    <w:sectPr w:rsidR="00315D45" w:rsidRPr="00840EA0" w:rsidSect="009E23C0">
      <w:headerReference w:type="default" r:id="rId6"/>
      <w:footerReference w:type="default" r:id="rId7"/>
      <w:pgSz w:w="12240" w:h="15840"/>
      <w:pgMar w:top="144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53E6" w14:textId="77777777" w:rsidR="0052257B" w:rsidRDefault="0052257B" w:rsidP="004C3CB0">
      <w:pPr>
        <w:spacing w:after="0" w:line="240" w:lineRule="auto"/>
      </w:pPr>
      <w:r>
        <w:separator/>
      </w:r>
    </w:p>
  </w:endnote>
  <w:endnote w:type="continuationSeparator" w:id="0">
    <w:p w14:paraId="5C6E0374" w14:textId="77777777" w:rsidR="0052257B" w:rsidRDefault="0052257B" w:rsidP="004C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375709"/>
      <w:docPartObj>
        <w:docPartGallery w:val="Page Numbers (Bottom of Page)"/>
        <w:docPartUnique/>
      </w:docPartObj>
    </w:sdtPr>
    <w:sdtEndPr>
      <w:rPr>
        <w:noProof/>
      </w:rPr>
    </w:sdtEndPr>
    <w:sdtContent>
      <w:p w14:paraId="7DF3A760" w14:textId="654ADBA1" w:rsidR="00E91947" w:rsidRDefault="00E919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590DD" w14:textId="77777777" w:rsidR="00E91947" w:rsidRDefault="00E9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F720" w14:textId="77777777" w:rsidR="0052257B" w:rsidRDefault="0052257B" w:rsidP="004C3CB0">
      <w:pPr>
        <w:spacing w:after="0" w:line="240" w:lineRule="auto"/>
      </w:pPr>
      <w:r>
        <w:separator/>
      </w:r>
    </w:p>
  </w:footnote>
  <w:footnote w:type="continuationSeparator" w:id="0">
    <w:p w14:paraId="2BFFD9AC" w14:textId="77777777" w:rsidR="0052257B" w:rsidRDefault="0052257B" w:rsidP="004C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9F60" w14:textId="21121570" w:rsidR="004C3CB0" w:rsidRPr="00910F4B" w:rsidRDefault="004C3CB0" w:rsidP="004C3CB0">
    <w:pPr>
      <w:pStyle w:val="Header"/>
      <w:jc w:val="center"/>
      <w:rPr>
        <w:sz w:val="24"/>
        <w:szCs w:val="24"/>
      </w:rPr>
    </w:pPr>
    <w:r w:rsidRPr="003C6D5B">
      <w:rPr>
        <w:b/>
        <w:bCs/>
        <w:sz w:val="24"/>
        <w:szCs w:val="24"/>
      </w:rPr>
      <w:t xml:space="preserve">Book Recommendations from USNA </w:t>
    </w:r>
    <w:r w:rsidR="00910F4B">
      <w:rPr>
        <w:b/>
        <w:bCs/>
        <w:sz w:val="24"/>
        <w:szCs w:val="24"/>
      </w:rPr>
      <w:t>‘</w:t>
    </w:r>
    <w:r w:rsidRPr="003C6D5B">
      <w:rPr>
        <w:b/>
        <w:bCs/>
        <w:sz w:val="24"/>
        <w:szCs w:val="24"/>
      </w:rPr>
      <w:t>66 Ladies Group</w:t>
    </w:r>
    <w:r>
      <w:rPr>
        <w:b/>
        <w:bCs/>
      </w:rPr>
      <w:t xml:space="preserve">             </w:t>
    </w:r>
    <w:r>
      <w:rPr>
        <w:b/>
        <w:bCs/>
      </w:rPr>
      <w:br/>
    </w:r>
    <w:r w:rsidR="00F30A2B" w:rsidRPr="00910F4B">
      <w:rPr>
        <w:b/>
        <w:bCs/>
        <w:sz w:val="24"/>
        <w:szCs w:val="24"/>
      </w:rPr>
      <w:t>J</w:t>
    </w:r>
    <w:r w:rsidR="00E91947" w:rsidRPr="00910F4B">
      <w:rPr>
        <w:b/>
        <w:bCs/>
        <w:sz w:val="24"/>
        <w:szCs w:val="24"/>
      </w:rPr>
      <w:t>uly</w:t>
    </w:r>
    <w:r w:rsidRPr="00910F4B">
      <w:rPr>
        <w:b/>
        <w:bCs/>
        <w:sz w:val="24"/>
        <w:szCs w:val="24"/>
      </w:rPr>
      <w:t xml:space="preserve"> 202</w:t>
    </w:r>
    <w:r w:rsidR="00EB387D">
      <w:rPr>
        <w:b/>
        <w:bCs/>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45"/>
    <w:rsid w:val="00012AAA"/>
    <w:rsid w:val="0002240E"/>
    <w:rsid w:val="00052A4C"/>
    <w:rsid w:val="0006601E"/>
    <w:rsid w:val="00082898"/>
    <w:rsid w:val="00093F54"/>
    <w:rsid w:val="000C1C89"/>
    <w:rsid w:val="000E1944"/>
    <w:rsid w:val="000F64C4"/>
    <w:rsid w:val="00124BE1"/>
    <w:rsid w:val="00130589"/>
    <w:rsid w:val="00170BEF"/>
    <w:rsid w:val="001A18AD"/>
    <w:rsid w:val="001C53E9"/>
    <w:rsid w:val="001D4A53"/>
    <w:rsid w:val="001E1B9B"/>
    <w:rsid w:val="001E4ABE"/>
    <w:rsid w:val="001F7A16"/>
    <w:rsid w:val="0024605D"/>
    <w:rsid w:val="00264D5F"/>
    <w:rsid w:val="00273543"/>
    <w:rsid w:val="002A5E36"/>
    <w:rsid w:val="002C0BEC"/>
    <w:rsid w:val="002C2C65"/>
    <w:rsid w:val="002C3D0C"/>
    <w:rsid w:val="002D455A"/>
    <w:rsid w:val="002E5840"/>
    <w:rsid w:val="002F0C12"/>
    <w:rsid w:val="002F7792"/>
    <w:rsid w:val="003029E0"/>
    <w:rsid w:val="00315D45"/>
    <w:rsid w:val="00321D06"/>
    <w:rsid w:val="0032225B"/>
    <w:rsid w:val="00330233"/>
    <w:rsid w:val="0039494E"/>
    <w:rsid w:val="0039596D"/>
    <w:rsid w:val="003A5ECF"/>
    <w:rsid w:val="003C6D5B"/>
    <w:rsid w:val="003D5821"/>
    <w:rsid w:val="003F3D93"/>
    <w:rsid w:val="003F4543"/>
    <w:rsid w:val="003F6EDD"/>
    <w:rsid w:val="004059E4"/>
    <w:rsid w:val="004203C0"/>
    <w:rsid w:val="00456D5D"/>
    <w:rsid w:val="00472912"/>
    <w:rsid w:val="0049367E"/>
    <w:rsid w:val="004C3CB0"/>
    <w:rsid w:val="004F1EE1"/>
    <w:rsid w:val="0052257B"/>
    <w:rsid w:val="00527694"/>
    <w:rsid w:val="00545C46"/>
    <w:rsid w:val="0057696F"/>
    <w:rsid w:val="005D5607"/>
    <w:rsid w:val="005E64E7"/>
    <w:rsid w:val="005F545D"/>
    <w:rsid w:val="00605E73"/>
    <w:rsid w:val="00606925"/>
    <w:rsid w:val="0064051B"/>
    <w:rsid w:val="00646F2D"/>
    <w:rsid w:val="006577E4"/>
    <w:rsid w:val="006608B4"/>
    <w:rsid w:val="0069627A"/>
    <w:rsid w:val="00696F5D"/>
    <w:rsid w:val="006B35F1"/>
    <w:rsid w:val="006C77D8"/>
    <w:rsid w:val="006D25EB"/>
    <w:rsid w:val="006E23A6"/>
    <w:rsid w:val="00717495"/>
    <w:rsid w:val="0072563E"/>
    <w:rsid w:val="0073385B"/>
    <w:rsid w:val="00763176"/>
    <w:rsid w:val="007642B1"/>
    <w:rsid w:val="0078035D"/>
    <w:rsid w:val="00784944"/>
    <w:rsid w:val="00797685"/>
    <w:rsid w:val="007D6ABC"/>
    <w:rsid w:val="007D74B0"/>
    <w:rsid w:val="007E097B"/>
    <w:rsid w:val="007F5A25"/>
    <w:rsid w:val="008143E2"/>
    <w:rsid w:val="00823C2F"/>
    <w:rsid w:val="00840EA0"/>
    <w:rsid w:val="00845762"/>
    <w:rsid w:val="00854406"/>
    <w:rsid w:val="00891BA7"/>
    <w:rsid w:val="008B5A38"/>
    <w:rsid w:val="008F2B39"/>
    <w:rsid w:val="008F7A95"/>
    <w:rsid w:val="008F7C98"/>
    <w:rsid w:val="00910F4B"/>
    <w:rsid w:val="00915766"/>
    <w:rsid w:val="009159E7"/>
    <w:rsid w:val="00917B62"/>
    <w:rsid w:val="00923077"/>
    <w:rsid w:val="00931F1F"/>
    <w:rsid w:val="009342D5"/>
    <w:rsid w:val="00942986"/>
    <w:rsid w:val="0094567E"/>
    <w:rsid w:val="009640AE"/>
    <w:rsid w:val="009B7825"/>
    <w:rsid w:val="009E188A"/>
    <w:rsid w:val="009E23C0"/>
    <w:rsid w:val="00A119D1"/>
    <w:rsid w:val="00A13346"/>
    <w:rsid w:val="00A33B9D"/>
    <w:rsid w:val="00A47E45"/>
    <w:rsid w:val="00A82D99"/>
    <w:rsid w:val="00A926EC"/>
    <w:rsid w:val="00A97C56"/>
    <w:rsid w:val="00AB04DB"/>
    <w:rsid w:val="00B20B30"/>
    <w:rsid w:val="00B37AC1"/>
    <w:rsid w:val="00B63047"/>
    <w:rsid w:val="00B65A00"/>
    <w:rsid w:val="00B81F12"/>
    <w:rsid w:val="00B93247"/>
    <w:rsid w:val="00BB5730"/>
    <w:rsid w:val="00BC43B3"/>
    <w:rsid w:val="00BE46E8"/>
    <w:rsid w:val="00BE522D"/>
    <w:rsid w:val="00BE5B80"/>
    <w:rsid w:val="00C1182D"/>
    <w:rsid w:val="00C24B13"/>
    <w:rsid w:val="00C26AE6"/>
    <w:rsid w:val="00C563E5"/>
    <w:rsid w:val="00C60926"/>
    <w:rsid w:val="00C6575E"/>
    <w:rsid w:val="00C736E0"/>
    <w:rsid w:val="00CA4CCF"/>
    <w:rsid w:val="00CD02C4"/>
    <w:rsid w:val="00CD4142"/>
    <w:rsid w:val="00D34447"/>
    <w:rsid w:val="00D537FD"/>
    <w:rsid w:val="00D60040"/>
    <w:rsid w:val="00D6088A"/>
    <w:rsid w:val="00DB5420"/>
    <w:rsid w:val="00E175FD"/>
    <w:rsid w:val="00E244BC"/>
    <w:rsid w:val="00E65036"/>
    <w:rsid w:val="00E81256"/>
    <w:rsid w:val="00E821A1"/>
    <w:rsid w:val="00E91947"/>
    <w:rsid w:val="00EB387D"/>
    <w:rsid w:val="00F30A2B"/>
    <w:rsid w:val="00F81DDD"/>
    <w:rsid w:val="00FA5A90"/>
    <w:rsid w:val="00FC6414"/>
    <w:rsid w:val="00FD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3C62"/>
  <w15:chartTrackingRefBased/>
  <w15:docId w15:val="{BA60C59F-EB9D-4393-8172-395B10E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B0"/>
  </w:style>
  <w:style w:type="paragraph" w:styleId="Footer">
    <w:name w:val="footer"/>
    <w:basedOn w:val="Normal"/>
    <w:link w:val="FooterChar"/>
    <w:uiPriority w:val="99"/>
    <w:unhideWhenUsed/>
    <w:rsid w:val="004C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8511">
      <w:bodyDiv w:val="1"/>
      <w:marLeft w:val="0"/>
      <w:marRight w:val="0"/>
      <w:marTop w:val="0"/>
      <w:marBottom w:val="0"/>
      <w:divBdr>
        <w:top w:val="none" w:sz="0" w:space="0" w:color="auto"/>
        <w:left w:val="none" w:sz="0" w:space="0" w:color="auto"/>
        <w:bottom w:val="none" w:sz="0" w:space="0" w:color="auto"/>
        <w:right w:val="none" w:sz="0" w:space="0" w:color="auto"/>
      </w:divBdr>
    </w:div>
    <w:div w:id="631791427">
      <w:bodyDiv w:val="1"/>
      <w:marLeft w:val="0"/>
      <w:marRight w:val="0"/>
      <w:marTop w:val="0"/>
      <w:marBottom w:val="0"/>
      <w:divBdr>
        <w:top w:val="none" w:sz="0" w:space="0" w:color="auto"/>
        <w:left w:val="none" w:sz="0" w:space="0" w:color="auto"/>
        <w:bottom w:val="none" w:sz="0" w:space="0" w:color="auto"/>
        <w:right w:val="none" w:sz="0" w:space="0" w:color="auto"/>
      </w:divBdr>
    </w:div>
    <w:div w:id="683092295">
      <w:bodyDiv w:val="1"/>
      <w:marLeft w:val="0"/>
      <w:marRight w:val="0"/>
      <w:marTop w:val="0"/>
      <w:marBottom w:val="0"/>
      <w:divBdr>
        <w:top w:val="none" w:sz="0" w:space="0" w:color="auto"/>
        <w:left w:val="none" w:sz="0" w:space="0" w:color="auto"/>
        <w:bottom w:val="none" w:sz="0" w:space="0" w:color="auto"/>
        <w:right w:val="none" w:sz="0" w:space="0" w:color="auto"/>
      </w:divBdr>
    </w:div>
    <w:div w:id="883903501">
      <w:bodyDiv w:val="1"/>
      <w:marLeft w:val="0"/>
      <w:marRight w:val="0"/>
      <w:marTop w:val="0"/>
      <w:marBottom w:val="0"/>
      <w:divBdr>
        <w:top w:val="none" w:sz="0" w:space="0" w:color="auto"/>
        <w:left w:val="none" w:sz="0" w:space="0" w:color="auto"/>
        <w:bottom w:val="none" w:sz="0" w:space="0" w:color="auto"/>
        <w:right w:val="none" w:sz="0" w:space="0" w:color="auto"/>
      </w:divBdr>
    </w:div>
    <w:div w:id="1030498448">
      <w:bodyDiv w:val="1"/>
      <w:marLeft w:val="0"/>
      <w:marRight w:val="0"/>
      <w:marTop w:val="0"/>
      <w:marBottom w:val="0"/>
      <w:divBdr>
        <w:top w:val="none" w:sz="0" w:space="0" w:color="auto"/>
        <w:left w:val="none" w:sz="0" w:space="0" w:color="auto"/>
        <w:bottom w:val="none" w:sz="0" w:space="0" w:color="auto"/>
        <w:right w:val="none" w:sz="0" w:space="0" w:color="auto"/>
      </w:divBdr>
    </w:div>
    <w:div w:id="1071929419">
      <w:bodyDiv w:val="1"/>
      <w:marLeft w:val="0"/>
      <w:marRight w:val="0"/>
      <w:marTop w:val="0"/>
      <w:marBottom w:val="0"/>
      <w:divBdr>
        <w:top w:val="none" w:sz="0" w:space="0" w:color="auto"/>
        <w:left w:val="none" w:sz="0" w:space="0" w:color="auto"/>
        <w:bottom w:val="none" w:sz="0" w:space="0" w:color="auto"/>
        <w:right w:val="none" w:sz="0" w:space="0" w:color="auto"/>
      </w:divBdr>
    </w:div>
    <w:div w:id="1267007896">
      <w:bodyDiv w:val="1"/>
      <w:marLeft w:val="0"/>
      <w:marRight w:val="0"/>
      <w:marTop w:val="0"/>
      <w:marBottom w:val="0"/>
      <w:divBdr>
        <w:top w:val="none" w:sz="0" w:space="0" w:color="auto"/>
        <w:left w:val="none" w:sz="0" w:space="0" w:color="auto"/>
        <w:bottom w:val="none" w:sz="0" w:space="0" w:color="auto"/>
        <w:right w:val="none" w:sz="0" w:space="0" w:color="auto"/>
      </w:divBdr>
    </w:div>
    <w:div w:id="20546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Long</dc:creator>
  <cp:keywords/>
  <dc:description/>
  <cp:lastModifiedBy>Therese Long</cp:lastModifiedBy>
  <cp:revision>5</cp:revision>
  <cp:lastPrinted>2021-11-12T13:13:00Z</cp:lastPrinted>
  <dcterms:created xsi:type="dcterms:W3CDTF">2026-06-29T16:37:00Z</dcterms:created>
  <dcterms:modified xsi:type="dcterms:W3CDTF">2026-07-08T21:40:00Z</dcterms:modified>
</cp:coreProperties>
</file>